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E451" w14:textId="703AE6DF" w:rsidR="00626AE3" w:rsidRDefault="00626AE3" w:rsidP="001F4E2E">
      <w:pPr>
        <w:widowControl/>
        <w:autoSpaceDE/>
        <w:autoSpaceDN/>
        <w:adjustRightInd/>
        <w:spacing w:after="120"/>
        <w:jc w:val="center"/>
        <w:rPr>
          <w:rFonts w:ascii="Times New Roman" w:hAnsi="Times New Roman" w:cs="Times New Roman"/>
          <w:b/>
          <w:sz w:val="24"/>
          <w:szCs w:val="24"/>
        </w:rPr>
      </w:pPr>
    </w:p>
    <w:p w14:paraId="702C1B05" w14:textId="34BF3CEF" w:rsidR="006879FD" w:rsidRDefault="006879FD" w:rsidP="001F4E2E">
      <w:pPr>
        <w:spacing w:after="120"/>
        <w:jc w:val="center"/>
        <w:rPr>
          <w:rFonts w:ascii="Times New Roman" w:hAnsi="Times New Roman" w:cs="Times New Roman"/>
          <w:b/>
          <w:bCs/>
          <w:sz w:val="24"/>
          <w:szCs w:val="24"/>
        </w:rPr>
      </w:pPr>
      <w:r w:rsidRPr="3F39D432">
        <w:rPr>
          <w:rFonts w:ascii="Times New Roman" w:hAnsi="Times New Roman" w:cs="Times New Roman"/>
          <w:b/>
          <w:bCs/>
          <w:sz w:val="24"/>
          <w:szCs w:val="24"/>
        </w:rPr>
        <w:t>Research fellowship</w:t>
      </w:r>
      <w:r w:rsidR="3FA6D4E1" w:rsidRPr="3F39D432">
        <w:rPr>
          <w:rFonts w:ascii="Times New Roman" w:hAnsi="Times New Roman" w:cs="Times New Roman"/>
          <w:b/>
          <w:bCs/>
          <w:sz w:val="24"/>
          <w:szCs w:val="24"/>
        </w:rPr>
        <w:t xml:space="preserve"> – English Version (</w:t>
      </w:r>
      <w:r w:rsidR="3FA6D4E1" w:rsidRPr="3F39D432">
        <w:rPr>
          <w:rFonts w:ascii="Times New Roman" w:hAnsi="Times New Roman" w:cs="Times New Roman"/>
          <w:b/>
          <w:bCs/>
          <w:i/>
          <w:iCs/>
          <w:sz w:val="24"/>
          <w:szCs w:val="24"/>
        </w:rPr>
        <w:t>Italian version below)</w:t>
      </w:r>
    </w:p>
    <w:p w14:paraId="40825D4F" w14:textId="6337DF12" w:rsidR="009D6259" w:rsidRDefault="00144838" w:rsidP="001F4E2E">
      <w:pPr>
        <w:spacing w:after="120"/>
        <w:rPr>
          <w:rFonts w:ascii="Times New Roman" w:hAnsi="Times New Roman" w:cs="Times New Roman"/>
          <w:b/>
          <w:bCs/>
          <w:sz w:val="24"/>
          <w:szCs w:val="24"/>
        </w:rPr>
      </w:pPr>
      <w:r w:rsidRPr="43D1A9DE">
        <w:rPr>
          <w:rFonts w:ascii="Times New Roman" w:hAnsi="Times New Roman" w:cs="Times New Roman"/>
          <w:b/>
          <w:bCs/>
          <w:sz w:val="24"/>
          <w:szCs w:val="24"/>
        </w:rPr>
        <w:t>Title</w:t>
      </w:r>
    </w:p>
    <w:p w14:paraId="7A09077A" w14:textId="40B2694F" w:rsidR="088EE12B" w:rsidRDefault="088EE12B" w:rsidP="001F4E2E">
      <w:pPr>
        <w:spacing w:after="120"/>
        <w:rPr>
          <w:rFonts w:ascii="Times New Roman" w:hAnsi="Times New Roman" w:cs="Times New Roman"/>
          <w:sz w:val="24"/>
          <w:szCs w:val="24"/>
          <w:lang w:val="en-US"/>
        </w:rPr>
      </w:pPr>
      <w:r w:rsidRPr="4666BDAE">
        <w:rPr>
          <w:rFonts w:ascii="Times New Roman" w:hAnsi="Times New Roman" w:cs="Times New Roman"/>
          <w:sz w:val="24"/>
          <w:szCs w:val="24"/>
          <w:lang w:val="en-US"/>
        </w:rPr>
        <w:t xml:space="preserve">Fostering entrepreneurship, innovation and </w:t>
      </w:r>
      <w:r w:rsidR="40C09F7B" w:rsidRPr="4666BDAE">
        <w:rPr>
          <w:rFonts w:ascii="Times New Roman" w:hAnsi="Times New Roman" w:cs="Times New Roman"/>
          <w:sz w:val="24"/>
          <w:szCs w:val="24"/>
          <w:lang w:val="en-US"/>
        </w:rPr>
        <w:t>internationalization</w:t>
      </w:r>
      <w:r w:rsidRPr="4666BDAE">
        <w:rPr>
          <w:rFonts w:ascii="Times New Roman" w:hAnsi="Times New Roman" w:cs="Times New Roman"/>
          <w:sz w:val="24"/>
          <w:szCs w:val="24"/>
          <w:lang w:val="en-US"/>
        </w:rPr>
        <w:t xml:space="preserve"> among researchers and professionals in the agri-food sector</w:t>
      </w:r>
    </w:p>
    <w:p w14:paraId="6C813855" w14:textId="45B7CD58" w:rsidR="00653276" w:rsidRPr="000A6209" w:rsidRDefault="00653276" w:rsidP="001F4E2E">
      <w:pPr>
        <w:spacing w:after="120"/>
        <w:rPr>
          <w:rFonts w:ascii="Times New Roman" w:hAnsi="Times New Roman" w:cs="Times New Roman"/>
          <w:b/>
          <w:bCs/>
          <w:sz w:val="24"/>
          <w:szCs w:val="24"/>
          <w:lang w:val="en-US"/>
        </w:rPr>
      </w:pPr>
      <w:bookmarkStart w:id="0" w:name="_DV_M125"/>
      <w:bookmarkStart w:id="1" w:name="_DV_M127"/>
      <w:bookmarkStart w:id="2" w:name="_Toc100217893"/>
      <w:bookmarkEnd w:id="0"/>
      <w:bookmarkEnd w:id="1"/>
      <w:r w:rsidRPr="3F39D432">
        <w:rPr>
          <w:rFonts w:ascii="Times New Roman" w:hAnsi="Times New Roman" w:cs="Times New Roman"/>
          <w:b/>
          <w:bCs/>
          <w:sz w:val="24"/>
          <w:szCs w:val="24"/>
        </w:rPr>
        <w:t>Background</w:t>
      </w:r>
      <w:bookmarkEnd w:id="2"/>
    </w:p>
    <w:p w14:paraId="2AA5BA5E" w14:textId="5EB3EBD4" w:rsidR="4416C14E" w:rsidRDefault="4416C14E" w:rsidP="001F4E2E">
      <w:pPr>
        <w:spacing w:after="120"/>
        <w:rPr>
          <w:rFonts w:ascii="Times New Roman" w:hAnsi="Times New Roman" w:cs="Times New Roman"/>
          <w:sz w:val="24"/>
          <w:szCs w:val="24"/>
        </w:rPr>
      </w:pPr>
      <w:r w:rsidRPr="4666BDAE">
        <w:rPr>
          <w:rFonts w:ascii="Times New Roman" w:hAnsi="Times New Roman" w:cs="Times New Roman"/>
          <w:sz w:val="24"/>
          <w:szCs w:val="24"/>
        </w:rPr>
        <w:t xml:space="preserve">The agri-food industry is a crucial sector within the global economy, contributing significantly to food production and employment. In recent years, there has been a growing awareness of the need to promote entrepreneurship among young researchers and professionals in the agri-food sector. This initiative is based on the idea that innovation and </w:t>
      </w:r>
      <w:r w:rsidR="4B898090" w:rsidRPr="4666BDAE">
        <w:rPr>
          <w:rFonts w:ascii="Times New Roman" w:hAnsi="Times New Roman" w:cs="Times New Roman"/>
          <w:sz w:val="24"/>
          <w:szCs w:val="24"/>
        </w:rPr>
        <w:t>internationalization</w:t>
      </w:r>
      <w:r w:rsidRPr="4666BDAE">
        <w:rPr>
          <w:rFonts w:ascii="Times New Roman" w:hAnsi="Times New Roman" w:cs="Times New Roman"/>
          <w:sz w:val="24"/>
          <w:szCs w:val="24"/>
        </w:rPr>
        <w:t xml:space="preserve"> are key to sustaining the growth and competitiveness of this sector, especially in the increasingly complex and global context in which it operates.  </w:t>
      </w:r>
    </w:p>
    <w:p w14:paraId="4FB91EB4" w14:textId="165B33A3" w:rsidR="4416C14E" w:rsidRDefault="4416C14E" w:rsidP="001F4E2E">
      <w:pPr>
        <w:spacing w:after="120"/>
        <w:rPr>
          <w:rFonts w:ascii="Times New Roman" w:hAnsi="Times New Roman" w:cs="Times New Roman"/>
          <w:sz w:val="24"/>
          <w:szCs w:val="24"/>
        </w:rPr>
      </w:pPr>
      <w:r w:rsidRPr="3F39D432">
        <w:rPr>
          <w:rFonts w:ascii="Times New Roman" w:hAnsi="Times New Roman" w:cs="Times New Roman"/>
          <w:sz w:val="24"/>
          <w:szCs w:val="24"/>
        </w:rPr>
        <w:t xml:space="preserve">To address the significant challenges affecting our agri-food systems, young researchers increasingly need to acquire essential entrepreneurial skills and tools. These skills are crucial for developing systemic solutions and credible projects in an innovative and sustainability-oriented way. This approach aims to position sustainability as a strategic driver to ensure that current and future </w:t>
      </w:r>
      <w:proofErr w:type="spellStart"/>
      <w:r w:rsidRPr="3F39D432">
        <w:rPr>
          <w:rFonts w:ascii="Times New Roman" w:hAnsi="Times New Roman" w:cs="Times New Roman"/>
          <w:sz w:val="24"/>
          <w:szCs w:val="24"/>
        </w:rPr>
        <w:t>agrifood</w:t>
      </w:r>
      <w:proofErr w:type="spellEnd"/>
      <w:r w:rsidRPr="3F39D432">
        <w:rPr>
          <w:rFonts w:ascii="Times New Roman" w:hAnsi="Times New Roman" w:cs="Times New Roman"/>
          <w:sz w:val="24"/>
          <w:szCs w:val="24"/>
        </w:rPr>
        <w:t xml:space="preserve"> systems are sustainable and capable of regenerating themselves, thus benefiting present and future generations.</w:t>
      </w:r>
    </w:p>
    <w:p w14:paraId="5DACC99C" w14:textId="438D3108" w:rsidR="4416C14E" w:rsidRDefault="4416C14E" w:rsidP="001F4E2E">
      <w:pPr>
        <w:spacing w:after="120"/>
        <w:rPr>
          <w:rFonts w:ascii="Times New Roman" w:hAnsi="Times New Roman" w:cs="Times New Roman"/>
          <w:sz w:val="24"/>
          <w:szCs w:val="24"/>
        </w:rPr>
      </w:pPr>
      <w:r w:rsidRPr="3F39D432">
        <w:rPr>
          <w:rFonts w:ascii="Times New Roman" w:hAnsi="Times New Roman" w:cs="Times New Roman"/>
          <w:sz w:val="24"/>
          <w:szCs w:val="24"/>
        </w:rPr>
        <w:t>In our times, it is crucial to include in the skill set of young researchers the managerial tools required to draw up projects including market analyses, preparing business plans and carrying out economic feasibility assessments for technical and technological research programmes. At the same time, it is equally important to be able to communicate research results effectively and to be able to exploit them to identify potential funding opportunities.</w:t>
      </w:r>
    </w:p>
    <w:p w14:paraId="24405ACA" w14:textId="6AF23CCA" w:rsidR="64BA8D97" w:rsidRDefault="64BA8D97" w:rsidP="001F4E2E">
      <w:pPr>
        <w:spacing w:after="120"/>
        <w:rPr>
          <w:rFonts w:ascii="Times New Roman" w:hAnsi="Times New Roman" w:cs="Times New Roman"/>
          <w:b/>
          <w:bCs/>
          <w:sz w:val="24"/>
          <w:szCs w:val="24"/>
        </w:rPr>
      </w:pPr>
    </w:p>
    <w:p w14:paraId="511DFDD8" w14:textId="38513F3C" w:rsidR="00653276" w:rsidRDefault="00653276" w:rsidP="001F4E2E">
      <w:pPr>
        <w:spacing w:after="120"/>
        <w:rPr>
          <w:rFonts w:ascii="Times New Roman" w:hAnsi="Times New Roman" w:cs="Times New Roman"/>
          <w:b/>
          <w:bCs/>
          <w:sz w:val="24"/>
          <w:szCs w:val="24"/>
        </w:rPr>
      </w:pPr>
      <w:r w:rsidRPr="79B2D965">
        <w:rPr>
          <w:rFonts w:ascii="Times New Roman" w:hAnsi="Times New Roman" w:cs="Times New Roman"/>
          <w:b/>
          <w:bCs/>
          <w:sz w:val="24"/>
          <w:szCs w:val="24"/>
        </w:rPr>
        <w:t xml:space="preserve">Activities </w:t>
      </w:r>
    </w:p>
    <w:p w14:paraId="23F2418F" w14:textId="3CAF82EF" w:rsidR="00EC004E" w:rsidRPr="001A3B77" w:rsidRDefault="4DE50CDE" w:rsidP="001F4E2E">
      <w:pPr>
        <w:pStyle w:val="xxxmsonormal"/>
        <w:spacing w:before="0" w:beforeAutospacing="0" w:after="120" w:afterAutospacing="0"/>
        <w:jc w:val="both"/>
        <w:rPr>
          <w:color w:val="000000"/>
        </w:rPr>
      </w:pPr>
      <w:r w:rsidRPr="4666BDAE">
        <w:rPr>
          <w:color w:val="000000" w:themeColor="text1"/>
        </w:rPr>
        <w:t xml:space="preserve">Based on this context, </w:t>
      </w:r>
      <w:r w:rsidR="536BA8EF" w:rsidRPr="4666BDAE">
        <w:rPr>
          <w:color w:val="000000" w:themeColor="text1"/>
        </w:rPr>
        <w:t>t</w:t>
      </w:r>
      <w:r w:rsidR="00EC004E" w:rsidRPr="4666BDAE">
        <w:rPr>
          <w:color w:val="000000" w:themeColor="text1"/>
        </w:rPr>
        <w:t xml:space="preserve">he activities are aimed at developing strategies to support the development of entrepreneurial skills of young researchers and professionals in the agri-food sector. In the activities of the research fellowship, special attention will be paid to aspects of </w:t>
      </w:r>
      <w:r w:rsidR="4B898090" w:rsidRPr="4666BDAE">
        <w:rPr>
          <w:color w:val="000000" w:themeColor="text1"/>
        </w:rPr>
        <w:t>internationalization</w:t>
      </w:r>
      <w:r w:rsidR="00EC004E" w:rsidRPr="4666BDAE">
        <w:rPr>
          <w:color w:val="000000" w:themeColor="text1"/>
        </w:rPr>
        <w:t xml:space="preserve"> and innovation, with reference to the production, processing and marketing of fruit and vegetable products.</w:t>
      </w:r>
    </w:p>
    <w:p w14:paraId="1FC9BE94" w14:textId="77777777" w:rsidR="00EC004E" w:rsidRPr="001A3B77" w:rsidRDefault="00EC004E" w:rsidP="001F4E2E">
      <w:pPr>
        <w:pStyle w:val="xxxmsonormal"/>
        <w:spacing w:before="0" w:beforeAutospacing="0" w:after="120" w:afterAutospacing="0"/>
        <w:jc w:val="both"/>
        <w:rPr>
          <w:color w:val="000000"/>
        </w:rPr>
      </w:pPr>
      <w:r w:rsidRPr="79B2D965">
        <w:rPr>
          <w:color w:val="000000" w:themeColor="text1"/>
        </w:rPr>
        <w:t>Activities will include:</w:t>
      </w:r>
    </w:p>
    <w:p w14:paraId="19A0ED03" w14:textId="77777777" w:rsidR="00EC004E" w:rsidRDefault="00EC004E" w:rsidP="001F4E2E">
      <w:pPr>
        <w:pStyle w:val="xxxmsonormal"/>
        <w:numPr>
          <w:ilvl w:val="0"/>
          <w:numId w:val="18"/>
        </w:numPr>
        <w:spacing w:before="0" w:beforeAutospacing="0" w:after="120" w:afterAutospacing="0"/>
        <w:jc w:val="both"/>
        <w:rPr>
          <w:color w:val="000000"/>
        </w:rPr>
      </w:pPr>
      <w:r w:rsidRPr="79B2D965">
        <w:rPr>
          <w:color w:val="000000" w:themeColor="text1"/>
        </w:rPr>
        <w:t>Support for the start-up of entrepreneurial activities by young entrepreneurs;</w:t>
      </w:r>
    </w:p>
    <w:p w14:paraId="4DB15D3D" w14:textId="77777777" w:rsidR="00EC004E" w:rsidRDefault="00EC004E" w:rsidP="001F4E2E">
      <w:pPr>
        <w:pStyle w:val="xxxmsonormal"/>
        <w:numPr>
          <w:ilvl w:val="0"/>
          <w:numId w:val="18"/>
        </w:numPr>
        <w:spacing w:before="0" w:beforeAutospacing="0" w:after="120" w:afterAutospacing="0"/>
        <w:jc w:val="both"/>
        <w:rPr>
          <w:color w:val="000000"/>
        </w:rPr>
      </w:pPr>
      <w:r w:rsidRPr="79B2D965">
        <w:rPr>
          <w:color w:val="000000" w:themeColor="text1"/>
        </w:rPr>
        <w:t>Analysis of tools for the creation of skills for young entrepreneurs;</w:t>
      </w:r>
    </w:p>
    <w:p w14:paraId="2852BC23" w14:textId="77777777" w:rsidR="00EC004E" w:rsidRDefault="00EC004E" w:rsidP="001F4E2E">
      <w:pPr>
        <w:pStyle w:val="xxxmsonormal"/>
        <w:numPr>
          <w:ilvl w:val="0"/>
          <w:numId w:val="18"/>
        </w:numPr>
        <w:spacing w:before="0" w:beforeAutospacing="0" w:after="120" w:afterAutospacing="0"/>
        <w:jc w:val="both"/>
        <w:rPr>
          <w:color w:val="000000"/>
        </w:rPr>
      </w:pPr>
      <w:r w:rsidRPr="79B2D965">
        <w:rPr>
          <w:color w:val="000000" w:themeColor="text1"/>
        </w:rPr>
        <w:t>Economic and commercial analysis of the fruit and vegetable sector;</w:t>
      </w:r>
    </w:p>
    <w:p w14:paraId="78F79FC4" w14:textId="66A19BF9" w:rsidR="00EC004E" w:rsidRPr="00EC004E" w:rsidRDefault="00EC004E" w:rsidP="001F4E2E">
      <w:pPr>
        <w:pStyle w:val="xxxmsonormal"/>
        <w:numPr>
          <w:ilvl w:val="0"/>
          <w:numId w:val="18"/>
        </w:numPr>
        <w:spacing w:before="0" w:beforeAutospacing="0" w:after="120" w:afterAutospacing="0"/>
        <w:jc w:val="both"/>
        <w:rPr>
          <w:color w:val="000000" w:themeColor="text1"/>
        </w:rPr>
      </w:pPr>
      <w:r w:rsidRPr="4666BDAE">
        <w:rPr>
          <w:color w:val="000000" w:themeColor="text1"/>
        </w:rPr>
        <w:t xml:space="preserve">Analysis of </w:t>
      </w:r>
      <w:r w:rsidR="4EF260E5" w:rsidRPr="4666BDAE">
        <w:rPr>
          <w:color w:val="000000" w:themeColor="text1"/>
        </w:rPr>
        <w:t>internationalization</w:t>
      </w:r>
      <w:r w:rsidRPr="4666BDAE">
        <w:rPr>
          <w:color w:val="000000" w:themeColor="text1"/>
        </w:rPr>
        <w:t xml:space="preserve"> strategies;</w:t>
      </w:r>
    </w:p>
    <w:p w14:paraId="4A1BB4C2" w14:textId="6B79EBF8" w:rsidR="00EC004E" w:rsidRPr="00EC004E" w:rsidRDefault="00EC004E" w:rsidP="3F39D432">
      <w:pPr>
        <w:pStyle w:val="xxxmsonormal"/>
        <w:numPr>
          <w:ilvl w:val="0"/>
          <w:numId w:val="18"/>
        </w:numPr>
        <w:spacing w:after="0"/>
        <w:jc w:val="both"/>
        <w:rPr>
          <w:color w:val="000000" w:themeColor="text1"/>
        </w:rPr>
      </w:pPr>
      <w:r w:rsidRPr="3F39D432">
        <w:rPr>
          <w:color w:val="000000" w:themeColor="text1"/>
        </w:rPr>
        <w:t>Analysis of strategies for the introduction of innovation in the fruit and vegetable sector.</w:t>
      </w:r>
    </w:p>
    <w:p w14:paraId="26FF7040" w14:textId="77777777" w:rsidR="001F4E2E" w:rsidRDefault="001F4E2E">
      <w:pPr>
        <w:widowControl/>
        <w:autoSpaceDE/>
        <w:autoSpaceDN/>
        <w:adjustRightInd/>
        <w:spacing w:after="160" w:line="259" w:lineRule="auto"/>
        <w:jc w:val="left"/>
        <w:rPr>
          <w:rFonts w:ascii="Times New Roman" w:hAnsi="Times New Roman" w:cs="Times New Roman"/>
          <w:b/>
          <w:bCs/>
          <w:sz w:val="24"/>
          <w:szCs w:val="24"/>
          <w:lang w:val="it-IT"/>
        </w:rPr>
      </w:pPr>
      <w:r>
        <w:rPr>
          <w:rFonts w:ascii="Times New Roman" w:hAnsi="Times New Roman" w:cs="Times New Roman"/>
          <w:b/>
          <w:bCs/>
          <w:sz w:val="24"/>
          <w:szCs w:val="24"/>
          <w:lang w:val="it-IT"/>
        </w:rPr>
        <w:br w:type="page"/>
      </w:r>
    </w:p>
    <w:p w14:paraId="641272EE" w14:textId="1B18F1C2" w:rsidR="00D950EA" w:rsidRDefault="006879FD" w:rsidP="001F4E2E">
      <w:pPr>
        <w:spacing w:before="120"/>
        <w:jc w:val="center"/>
        <w:rPr>
          <w:b/>
          <w:bCs/>
          <w:lang w:val="it-IT"/>
        </w:rPr>
      </w:pPr>
      <w:r w:rsidRPr="3F39D432">
        <w:rPr>
          <w:rFonts w:ascii="Times New Roman" w:hAnsi="Times New Roman" w:cs="Times New Roman"/>
          <w:b/>
          <w:bCs/>
          <w:sz w:val="24"/>
          <w:szCs w:val="24"/>
          <w:lang w:val="it-IT"/>
        </w:rPr>
        <w:lastRenderedPageBreak/>
        <w:t>Assegno di ricerca</w:t>
      </w:r>
      <w:r w:rsidR="2C34E0AD" w:rsidRPr="3F39D432">
        <w:rPr>
          <w:rFonts w:ascii="Times New Roman" w:hAnsi="Times New Roman" w:cs="Times New Roman"/>
          <w:b/>
          <w:bCs/>
          <w:sz w:val="24"/>
          <w:szCs w:val="24"/>
          <w:lang w:val="it-IT"/>
        </w:rPr>
        <w:t xml:space="preserve"> – </w:t>
      </w:r>
      <w:proofErr w:type="spellStart"/>
      <w:r w:rsidR="2C34E0AD" w:rsidRPr="3F39D432">
        <w:rPr>
          <w:rFonts w:ascii="Times New Roman" w:hAnsi="Times New Roman" w:cs="Times New Roman"/>
          <w:b/>
          <w:bCs/>
          <w:sz w:val="24"/>
          <w:szCs w:val="24"/>
          <w:lang w:val="it-IT"/>
        </w:rPr>
        <w:t>Italian</w:t>
      </w:r>
      <w:proofErr w:type="spellEnd"/>
      <w:r w:rsidR="2C34E0AD" w:rsidRPr="3F39D432">
        <w:rPr>
          <w:rFonts w:ascii="Times New Roman" w:hAnsi="Times New Roman" w:cs="Times New Roman"/>
          <w:b/>
          <w:bCs/>
          <w:sz w:val="24"/>
          <w:szCs w:val="24"/>
          <w:lang w:val="it-IT"/>
        </w:rPr>
        <w:t xml:space="preserve"> Version</w:t>
      </w:r>
    </w:p>
    <w:p w14:paraId="353E9A7D" w14:textId="5D87C692" w:rsidR="00144838" w:rsidRDefault="00946C6F" w:rsidP="001F4E2E">
      <w:pPr>
        <w:spacing w:before="120"/>
        <w:rPr>
          <w:rFonts w:ascii="Times New Roman" w:hAnsi="Times New Roman" w:cs="Times New Roman"/>
          <w:b/>
          <w:bCs/>
          <w:sz w:val="24"/>
          <w:szCs w:val="24"/>
          <w:lang w:val="it-IT"/>
        </w:rPr>
      </w:pPr>
      <w:r w:rsidRPr="43D1A9DE">
        <w:rPr>
          <w:rFonts w:ascii="Times New Roman" w:hAnsi="Times New Roman" w:cs="Times New Roman"/>
          <w:b/>
          <w:bCs/>
          <w:sz w:val="24"/>
          <w:szCs w:val="24"/>
          <w:lang w:val="it-IT"/>
        </w:rPr>
        <w:t>Titolo</w:t>
      </w:r>
    </w:p>
    <w:p w14:paraId="7223805B" w14:textId="486C53F5" w:rsidR="3AD10A10" w:rsidRPr="001F4E2E" w:rsidRDefault="3AD10A10" w:rsidP="001F4E2E">
      <w:pPr>
        <w:spacing w:before="120"/>
        <w:rPr>
          <w:rFonts w:ascii="Times New Roman" w:hAnsi="Times New Roman" w:cs="Times New Roman"/>
          <w:sz w:val="24"/>
          <w:szCs w:val="24"/>
          <w:lang w:val="it-IT"/>
        </w:rPr>
      </w:pPr>
      <w:r w:rsidRPr="001F4E2E">
        <w:rPr>
          <w:rFonts w:ascii="Times New Roman" w:hAnsi="Times New Roman" w:cs="Times New Roman"/>
          <w:sz w:val="24"/>
          <w:szCs w:val="24"/>
          <w:lang w:val="it-IT"/>
        </w:rPr>
        <w:t>Promozione di imprenditorialità, innovazione e internazionalizzazione tra ricercatori e professionisti del settore agroalimentare</w:t>
      </w:r>
    </w:p>
    <w:p w14:paraId="18203F4B" w14:textId="46D5F6E5" w:rsidR="1979EE3D" w:rsidRPr="00EC004E" w:rsidRDefault="1979EE3D" w:rsidP="001F4E2E">
      <w:pPr>
        <w:spacing w:before="120"/>
        <w:rPr>
          <w:rFonts w:ascii="Times New Roman" w:hAnsi="Times New Roman" w:cs="Times New Roman"/>
          <w:b/>
          <w:bCs/>
          <w:color w:val="000000" w:themeColor="text1"/>
          <w:sz w:val="24"/>
          <w:szCs w:val="24"/>
          <w:lang w:val="it-IT"/>
        </w:rPr>
      </w:pPr>
      <w:r w:rsidRPr="3F39D432">
        <w:rPr>
          <w:rFonts w:ascii="Times New Roman" w:hAnsi="Times New Roman" w:cs="Times New Roman"/>
          <w:b/>
          <w:bCs/>
          <w:color w:val="000000" w:themeColor="text1"/>
          <w:sz w:val="24"/>
          <w:szCs w:val="24"/>
          <w:lang w:val="it-IT"/>
        </w:rPr>
        <w:t>Contesto</w:t>
      </w:r>
    </w:p>
    <w:p w14:paraId="2EE2D2B7" w14:textId="760E6650" w:rsidR="15E8E57C" w:rsidRPr="001F4E2E" w:rsidRDefault="15E8E57C" w:rsidP="001F4E2E">
      <w:pPr>
        <w:spacing w:before="120"/>
        <w:rPr>
          <w:lang w:val="it-IT"/>
        </w:rPr>
      </w:pPr>
      <w:r w:rsidRPr="3F39D432">
        <w:rPr>
          <w:rFonts w:ascii="Times New Roman" w:hAnsi="Times New Roman" w:cs="Times New Roman"/>
          <w:sz w:val="24"/>
          <w:szCs w:val="24"/>
          <w:lang w:val="it-IT"/>
        </w:rPr>
        <w:t xml:space="preserve">L'industria agro-alimentare rappresenta un settore cruciale all'interno dell'economia globale, contribuendo significativamente alla produzione di beni alimentari e all'occupazione. Negli ultimi anni, si è assistito a una crescente consapevolezza della necessità di promuovere l'imprenditorialità tra i giovani ricercatori e professionisti del settore agro-alimentare. Questa iniziativa si basa sull'idea che l'innovazione e l'internazionalizzazione siano fondamentali per sostenere la crescita e la competitività di questo settore, specialmente nel contesto sempre più complesso e globale in cui opera. </w:t>
      </w:r>
    </w:p>
    <w:p w14:paraId="1D2016BF" w14:textId="625688E6" w:rsidR="3F6BDF46" w:rsidRDefault="3F6BDF46" w:rsidP="001F4E2E">
      <w:pPr>
        <w:spacing w:before="120"/>
        <w:rPr>
          <w:rFonts w:ascii="Times New Roman" w:hAnsi="Times New Roman" w:cs="Times New Roman"/>
          <w:sz w:val="24"/>
          <w:szCs w:val="24"/>
          <w:lang w:val="it-IT"/>
        </w:rPr>
      </w:pPr>
      <w:r w:rsidRPr="3F39D432">
        <w:rPr>
          <w:rFonts w:ascii="Times New Roman" w:hAnsi="Times New Roman" w:cs="Times New Roman"/>
          <w:sz w:val="24"/>
          <w:szCs w:val="24"/>
          <w:lang w:val="it-IT"/>
        </w:rPr>
        <w:t>Per affrontare le sfide significative che coinvolgono i nostri sistemi agroalimentari, i giovani ricercatori necessitano sempre più di acquisire competenze e strumenti imprenditoriali essenziali. Queste abilità sono fondamentali per sviluppare soluzioni sistemiche e progetti credibili in modo innovativo e orientato alla sostenibilità. Questo approccio mira a posizionare la sostenibilità come un elemento trainante strategico, al fine di garantire che i sistemi agroalimentari attuali e futuri siano sostenibili e capaci di rigenerarsi, beneficiando così le generazioni presenti e future.</w:t>
      </w:r>
    </w:p>
    <w:p w14:paraId="204B086B" w14:textId="320EF7AB" w:rsidR="02D3095E" w:rsidRDefault="02D3095E" w:rsidP="001F4E2E">
      <w:pPr>
        <w:spacing w:before="120"/>
        <w:rPr>
          <w:rFonts w:ascii="Times New Roman" w:hAnsi="Times New Roman" w:cs="Times New Roman"/>
          <w:sz w:val="24"/>
          <w:szCs w:val="24"/>
          <w:lang w:val="it-IT"/>
        </w:rPr>
      </w:pPr>
      <w:r w:rsidRPr="3F39D432">
        <w:rPr>
          <w:rFonts w:ascii="Times New Roman" w:hAnsi="Times New Roman" w:cs="Times New Roman"/>
          <w:sz w:val="24"/>
          <w:szCs w:val="24"/>
          <w:lang w:val="it-IT"/>
        </w:rPr>
        <w:t>N</w:t>
      </w:r>
      <w:r w:rsidR="3F6BDF46" w:rsidRPr="3F39D432">
        <w:rPr>
          <w:rFonts w:ascii="Times New Roman" w:hAnsi="Times New Roman" w:cs="Times New Roman"/>
          <w:sz w:val="24"/>
          <w:szCs w:val="24"/>
          <w:lang w:val="it-IT"/>
        </w:rPr>
        <w:t>ella nostra epoca, è cruciale includere nel bagaglio di competenze dei giovani ricercatori gli strumenti manageriali necessari per redigere progetti che includano analisi di mercato, la preparazione di piani di business e l'effettuazione di valutazioni di fattibilità economica per i programmi di ricerca tecnica e tecnologica. Allo stesso tempo, è altrettanto importante saper comunicare efficacemente i risultati della ricerca e saperli valorizzare per identificare potenziali opportunità di finanziamento</w:t>
      </w:r>
    </w:p>
    <w:p w14:paraId="00605810" w14:textId="40A8A5DF" w:rsidR="64BA8D97" w:rsidRDefault="64BA8D97" w:rsidP="001F4E2E">
      <w:pPr>
        <w:spacing w:before="120"/>
        <w:rPr>
          <w:rFonts w:ascii="Times New Roman" w:hAnsi="Times New Roman" w:cs="Times New Roman"/>
          <w:sz w:val="24"/>
          <w:szCs w:val="24"/>
          <w:lang w:val="it-IT"/>
        </w:rPr>
      </w:pPr>
    </w:p>
    <w:p w14:paraId="598E9DF8" w14:textId="578D4872" w:rsidR="1979EE3D" w:rsidRDefault="1979EE3D" w:rsidP="001F4E2E">
      <w:pPr>
        <w:spacing w:before="120"/>
        <w:rPr>
          <w:rFonts w:ascii="Times New Roman" w:hAnsi="Times New Roman" w:cs="Times New Roman"/>
          <w:b/>
          <w:bCs/>
          <w:color w:val="000000" w:themeColor="text1"/>
          <w:sz w:val="24"/>
          <w:szCs w:val="24"/>
          <w:lang w:val="it-IT"/>
        </w:rPr>
      </w:pPr>
      <w:r w:rsidRPr="79B2D965">
        <w:rPr>
          <w:rFonts w:ascii="Times New Roman" w:hAnsi="Times New Roman" w:cs="Times New Roman"/>
          <w:b/>
          <w:bCs/>
          <w:color w:val="000000" w:themeColor="text1"/>
          <w:sz w:val="24"/>
          <w:szCs w:val="24"/>
          <w:lang w:val="it-IT"/>
        </w:rPr>
        <w:t>Attività</w:t>
      </w:r>
    </w:p>
    <w:p w14:paraId="11AF737E" w14:textId="6E7DD819" w:rsidR="00EC004E" w:rsidRPr="00EC004E" w:rsidRDefault="30250D8B" w:rsidP="001F4E2E">
      <w:pPr>
        <w:spacing w:before="120"/>
        <w:ind w:left="-5" w:right="50" w:hanging="10"/>
        <w:rPr>
          <w:rFonts w:ascii="Times New Roman" w:hAnsi="Times New Roman" w:cs="Times New Roman"/>
          <w:sz w:val="24"/>
          <w:szCs w:val="24"/>
          <w:lang w:val="it-IT"/>
        </w:rPr>
      </w:pPr>
      <w:r w:rsidRPr="3F39D432">
        <w:rPr>
          <w:rFonts w:ascii="Times New Roman" w:hAnsi="Times New Roman" w:cs="Times New Roman"/>
          <w:sz w:val="24"/>
          <w:szCs w:val="24"/>
          <w:lang w:val="it-IT"/>
        </w:rPr>
        <w:t xml:space="preserve">A partire da questo contesto, </w:t>
      </w:r>
      <w:r w:rsidR="592CD39E" w:rsidRPr="3F39D432">
        <w:rPr>
          <w:rFonts w:ascii="Times New Roman" w:hAnsi="Times New Roman" w:cs="Times New Roman"/>
          <w:sz w:val="24"/>
          <w:szCs w:val="24"/>
          <w:lang w:val="it-IT"/>
        </w:rPr>
        <w:t>l</w:t>
      </w:r>
      <w:r w:rsidR="00EC004E" w:rsidRPr="3F39D432">
        <w:rPr>
          <w:rFonts w:ascii="Times New Roman" w:hAnsi="Times New Roman" w:cs="Times New Roman"/>
          <w:sz w:val="24"/>
          <w:szCs w:val="24"/>
          <w:lang w:val="it-IT"/>
        </w:rPr>
        <w:t>e attività hanno l’obiettivo di sviluppare strategie per supportare lo sviluppo di capacità imprenditoriali di giovani ricercatori e professionisti nel settore agro-alimentare. Nelle attività dell’assegno di ricerca, una particolare attenzione verrà rivolta agli aspetti di internazionalizzazione e innovazione</w:t>
      </w:r>
      <w:r w:rsidR="00EC004E" w:rsidRPr="3F39D432">
        <w:rPr>
          <w:rFonts w:ascii="Times New Roman" w:hAnsi="Times New Roman" w:cs="Times New Roman"/>
          <w:b/>
          <w:bCs/>
          <w:sz w:val="24"/>
          <w:szCs w:val="24"/>
          <w:lang w:val="it-IT"/>
        </w:rPr>
        <w:t xml:space="preserve">, </w:t>
      </w:r>
      <w:r w:rsidR="00EC004E" w:rsidRPr="3F39D432">
        <w:rPr>
          <w:rFonts w:ascii="Times New Roman" w:hAnsi="Times New Roman" w:cs="Times New Roman"/>
          <w:sz w:val="24"/>
          <w:szCs w:val="24"/>
          <w:lang w:val="it-IT"/>
        </w:rPr>
        <w:t>con riferimento alle attività di produzione, trasformazione e commercializzazione dei prodotti ortofrutticoli.</w:t>
      </w:r>
    </w:p>
    <w:p w14:paraId="12EE57C2" w14:textId="77777777" w:rsidR="00EC004E" w:rsidRDefault="00EC004E" w:rsidP="001F4E2E">
      <w:pPr>
        <w:spacing w:before="120"/>
        <w:ind w:left="-5" w:right="50" w:hanging="10"/>
        <w:rPr>
          <w:rFonts w:ascii="Times New Roman" w:hAnsi="Times New Roman" w:cs="Times New Roman"/>
          <w:sz w:val="24"/>
          <w:szCs w:val="24"/>
        </w:rPr>
      </w:pPr>
      <w:r w:rsidRPr="3F39D432">
        <w:rPr>
          <w:rFonts w:ascii="Times New Roman" w:hAnsi="Times New Roman" w:cs="Times New Roman"/>
          <w:sz w:val="24"/>
          <w:szCs w:val="24"/>
        </w:rPr>
        <w:t xml:space="preserve">Le </w:t>
      </w:r>
      <w:proofErr w:type="spellStart"/>
      <w:r w:rsidRPr="3F39D432">
        <w:rPr>
          <w:rFonts w:ascii="Times New Roman" w:hAnsi="Times New Roman" w:cs="Times New Roman"/>
          <w:sz w:val="24"/>
          <w:szCs w:val="24"/>
        </w:rPr>
        <w:t>attività</w:t>
      </w:r>
      <w:proofErr w:type="spellEnd"/>
      <w:r w:rsidRPr="3F39D432">
        <w:rPr>
          <w:rFonts w:ascii="Times New Roman" w:hAnsi="Times New Roman" w:cs="Times New Roman"/>
          <w:sz w:val="24"/>
          <w:szCs w:val="24"/>
        </w:rPr>
        <w:t xml:space="preserve"> </w:t>
      </w:r>
      <w:proofErr w:type="spellStart"/>
      <w:r w:rsidRPr="3F39D432">
        <w:rPr>
          <w:rFonts w:ascii="Times New Roman" w:hAnsi="Times New Roman" w:cs="Times New Roman"/>
          <w:sz w:val="24"/>
          <w:szCs w:val="24"/>
        </w:rPr>
        <w:t>comprenderanno</w:t>
      </w:r>
      <w:proofErr w:type="spellEnd"/>
      <w:r w:rsidRPr="3F39D432">
        <w:rPr>
          <w:rFonts w:ascii="Times New Roman" w:hAnsi="Times New Roman" w:cs="Times New Roman"/>
          <w:sz w:val="24"/>
          <w:szCs w:val="24"/>
        </w:rPr>
        <w:t>:</w:t>
      </w:r>
    </w:p>
    <w:p w14:paraId="5CA96B0C" w14:textId="77777777" w:rsidR="00EC004E" w:rsidRPr="00EC004E" w:rsidRDefault="00EC004E" w:rsidP="001F4E2E">
      <w:pPr>
        <w:pStyle w:val="Paragrafoelenco"/>
        <w:widowControl/>
        <w:numPr>
          <w:ilvl w:val="0"/>
          <w:numId w:val="17"/>
        </w:numPr>
        <w:autoSpaceDE/>
        <w:autoSpaceDN/>
        <w:adjustRightInd/>
        <w:spacing w:before="120"/>
        <w:ind w:right="50"/>
        <w:rPr>
          <w:rFonts w:ascii="Times New Roman" w:hAnsi="Times New Roman" w:cs="Times New Roman"/>
          <w:sz w:val="24"/>
          <w:szCs w:val="24"/>
          <w:lang w:val="it-IT"/>
        </w:rPr>
      </w:pPr>
      <w:r w:rsidRPr="79B2D965">
        <w:rPr>
          <w:rFonts w:ascii="Times New Roman" w:hAnsi="Times New Roman" w:cs="Times New Roman"/>
          <w:sz w:val="24"/>
          <w:szCs w:val="24"/>
          <w:lang w:val="it-IT"/>
        </w:rPr>
        <w:t>Supporto all'avviamento di attività imprenditoriali da parte di giovani imprenditori;</w:t>
      </w:r>
    </w:p>
    <w:p w14:paraId="6A7C98E2" w14:textId="77777777" w:rsidR="00EC004E" w:rsidRPr="00EC004E" w:rsidRDefault="00EC004E" w:rsidP="001F4E2E">
      <w:pPr>
        <w:widowControl/>
        <w:numPr>
          <w:ilvl w:val="0"/>
          <w:numId w:val="17"/>
        </w:numPr>
        <w:autoSpaceDE/>
        <w:autoSpaceDN/>
        <w:adjustRightInd/>
        <w:spacing w:before="120"/>
        <w:ind w:right="50"/>
        <w:rPr>
          <w:rFonts w:ascii="Times New Roman" w:hAnsi="Times New Roman" w:cs="Times New Roman"/>
          <w:sz w:val="24"/>
          <w:szCs w:val="24"/>
          <w:lang w:val="it-IT"/>
        </w:rPr>
      </w:pPr>
      <w:r w:rsidRPr="79B2D965">
        <w:rPr>
          <w:rFonts w:ascii="Times New Roman" w:hAnsi="Times New Roman" w:cs="Times New Roman"/>
          <w:sz w:val="24"/>
          <w:szCs w:val="24"/>
          <w:lang w:val="it-IT"/>
        </w:rPr>
        <w:t>Analisi degli strumenti a favore della creazione di competenze per giovani imprenditori;</w:t>
      </w:r>
    </w:p>
    <w:p w14:paraId="49020D3D" w14:textId="77777777" w:rsidR="00EC004E" w:rsidRPr="00EC004E" w:rsidRDefault="00EC004E" w:rsidP="001F4E2E">
      <w:pPr>
        <w:widowControl/>
        <w:numPr>
          <w:ilvl w:val="0"/>
          <w:numId w:val="17"/>
        </w:numPr>
        <w:autoSpaceDE/>
        <w:autoSpaceDN/>
        <w:adjustRightInd/>
        <w:spacing w:before="120"/>
        <w:ind w:right="50"/>
        <w:rPr>
          <w:rFonts w:ascii="Times New Roman" w:hAnsi="Times New Roman" w:cs="Times New Roman"/>
          <w:sz w:val="24"/>
          <w:szCs w:val="24"/>
          <w:lang w:val="it-IT"/>
        </w:rPr>
      </w:pPr>
      <w:r w:rsidRPr="79B2D965">
        <w:rPr>
          <w:rFonts w:ascii="Times New Roman" w:hAnsi="Times New Roman" w:cs="Times New Roman"/>
          <w:sz w:val="24"/>
          <w:szCs w:val="24"/>
          <w:lang w:val="it-IT"/>
        </w:rPr>
        <w:t>Analisi economica e commerciale del settore ortofrutticolo;</w:t>
      </w:r>
    </w:p>
    <w:p w14:paraId="6EC2AFA7" w14:textId="77777777" w:rsidR="00EC004E" w:rsidRPr="00EC004E" w:rsidRDefault="00EC004E" w:rsidP="001F4E2E">
      <w:pPr>
        <w:widowControl/>
        <w:numPr>
          <w:ilvl w:val="0"/>
          <w:numId w:val="17"/>
        </w:numPr>
        <w:autoSpaceDE/>
        <w:autoSpaceDN/>
        <w:adjustRightInd/>
        <w:spacing w:before="120"/>
        <w:ind w:right="50"/>
        <w:rPr>
          <w:rFonts w:ascii="Times New Roman" w:hAnsi="Times New Roman" w:cs="Times New Roman"/>
          <w:sz w:val="24"/>
          <w:szCs w:val="24"/>
          <w:lang w:val="it-IT"/>
        </w:rPr>
      </w:pPr>
      <w:r w:rsidRPr="79B2D965">
        <w:rPr>
          <w:rFonts w:ascii="Times New Roman" w:hAnsi="Times New Roman" w:cs="Times New Roman"/>
          <w:sz w:val="24"/>
          <w:szCs w:val="24"/>
          <w:lang w:val="it-IT"/>
        </w:rPr>
        <w:t>Analisi delle strategie di internazionalizzazione;</w:t>
      </w:r>
    </w:p>
    <w:p w14:paraId="700330E8" w14:textId="56A7EC04" w:rsidR="00752FA8" w:rsidRPr="00DA1BF5" w:rsidRDefault="00EC004E" w:rsidP="001F4E2E">
      <w:pPr>
        <w:widowControl/>
        <w:numPr>
          <w:ilvl w:val="0"/>
          <w:numId w:val="17"/>
        </w:numPr>
        <w:autoSpaceDE/>
        <w:autoSpaceDN/>
        <w:adjustRightInd/>
        <w:spacing w:before="120"/>
        <w:ind w:right="50"/>
        <w:rPr>
          <w:rFonts w:ascii="Times New Roman" w:hAnsi="Times New Roman" w:cs="Times New Roman"/>
          <w:sz w:val="24"/>
          <w:szCs w:val="24"/>
          <w:lang w:val="it-IT"/>
        </w:rPr>
      </w:pPr>
      <w:r w:rsidRPr="3F39D432">
        <w:rPr>
          <w:rFonts w:ascii="Times New Roman" w:hAnsi="Times New Roman" w:cs="Times New Roman"/>
          <w:sz w:val="24"/>
          <w:szCs w:val="24"/>
          <w:lang w:val="it-IT"/>
        </w:rPr>
        <w:t>Analisi delle strategie per l’introduzione di innovazione nel settore ortofrutticolo.</w:t>
      </w:r>
    </w:p>
    <w:sectPr w:rsidR="00752FA8" w:rsidRPr="00DA1B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D6F1" w14:textId="77777777" w:rsidR="00562746" w:rsidRDefault="00562746" w:rsidP="00653276">
      <w:r>
        <w:separator/>
      </w:r>
    </w:p>
  </w:endnote>
  <w:endnote w:type="continuationSeparator" w:id="0">
    <w:p w14:paraId="4B9E094F" w14:textId="77777777" w:rsidR="00562746" w:rsidRDefault="00562746" w:rsidP="00653276">
      <w:r>
        <w:continuationSeparator/>
      </w:r>
    </w:p>
  </w:endnote>
  <w:endnote w:type="continuationNotice" w:id="1">
    <w:p w14:paraId="6174AF79" w14:textId="77777777" w:rsidR="00562746" w:rsidRDefault="00562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D5B7" w14:textId="77777777" w:rsidR="00562746" w:rsidRDefault="00562746" w:rsidP="00653276">
      <w:r>
        <w:separator/>
      </w:r>
    </w:p>
  </w:footnote>
  <w:footnote w:type="continuationSeparator" w:id="0">
    <w:p w14:paraId="66C92C05" w14:textId="77777777" w:rsidR="00562746" w:rsidRDefault="00562746" w:rsidP="00653276">
      <w:r>
        <w:continuationSeparator/>
      </w:r>
    </w:p>
  </w:footnote>
  <w:footnote w:type="continuationNotice" w:id="1">
    <w:p w14:paraId="04BA177D" w14:textId="77777777" w:rsidR="00562746" w:rsidRDefault="005627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63F"/>
    <w:multiLevelType w:val="hybridMultilevel"/>
    <w:tmpl w:val="1C1CA962"/>
    <w:lvl w:ilvl="0" w:tplc="15B8A33E">
      <w:start w:val="1"/>
      <w:numFmt w:val="bullet"/>
      <w:lvlText w:val="o"/>
      <w:lvlJc w:val="left"/>
      <w:pPr>
        <w:ind w:left="744"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28B2F73"/>
    <w:multiLevelType w:val="hybridMultilevel"/>
    <w:tmpl w:val="0F161578"/>
    <w:lvl w:ilvl="0" w:tplc="FF08860C">
      <w:start w:val="1"/>
      <w:numFmt w:val="bullet"/>
      <w:lvlText w:val="•"/>
      <w:lvlJc w:val="left"/>
      <w:pPr>
        <w:tabs>
          <w:tab w:val="num" w:pos="720"/>
        </w:tabs>
        <w:ind w:left="720" w:hanging="360"/>
      </w:pPr>
      <w:rPr>
        <w:rFonts w:ascii="Arial" w:hAnsi="Arial" w:hint="default"/>
      </w:rPr>
    </w:lvl>
    <w:lvl w:ilvl="1" w:tplc="FACC0700" w:tentative="1">
      <w:start w:val="1"/>
      <w:numFmt w:val="bullet"/>
      <w:lvlText w:val="•"/>
      <w:lvlJc w:val="left"/>
      <w:pPr>
        <w:tabs>
          <w:tab w:val="num" w:pos="1440"/>
        </w:tabs>
        <w:ind w:left="1440" w:hanging="360"/>
      </w:pPr>
      <w:rPr>
        <w:rFonts w:ascii="Arial" w:hAnsi="Arial" w:hint="default"/>
      </w:rPr>
    </w:lvl>
    <w:lvl w:ilvl="2" w:tplc="C67AD672" w:tentative="1">
      <w:start w:val="1"/>
      <w:numFmt w:val="bullet"/>
      <w:lvlText w:val="•"/>
      <w:lvlJc w:val="left"/>
      <w:pPr>
        <w:tabs>
          <w:tab w:val="num" w:pos="2160"/>
        </w:tabs>
        <w:ind w:left="2160" w:hanging="360"/>
      </w:pPr>
      <w:rPr>
        <w:rFonts w:ascii="Arial" w:hAnsi="Arial" w:hint="default"/>
      </w:rPr>
    </w:lvl>
    <w:lvl w:ilvl="3" w:tplc="68DE97EE" w:tentative="1">
      <w:start w:val="1"/>
      <w:numFmt w:val="bullet"/>
      <w:lvlText w:val="•"/>
      <w:lvlJc w:val="left"/>
      <w:pPr>
        <w:tabs>
          <w:tab w:val="num" w:pos="2880"/>
        </w:tabs>
        <w:ind w:left="2880" w:hanging="360"/>
      </w:pPr>
      <w:rPr>
        <w:rFonts w:ascii="Arial" w:hAnsi="Arial" w:hint="default"/>
      </w:rPr>
    </w:lvl>
    <w:lvl w:ilvl="4" w:tplc="15A25C12" w:tentative="1">
      <w:start w:val="1"/>
      <w:numFmt w:val="bullet"/>
      <w:lvlText w:val="•"/>
      <w:lvlJc w:val="left"/>
      <w:pPr>
        <w:tabs>
          <w:tab w:val="num" w:pos="3600"/>
        </w:tabs>
        <w:ind w:left="3600" w:hanging="360"/>
      </w:pPr>
      <w:rPr>
        <w:rFonts w:ascii="Arial" w:hAnsi="Arial" w:hint="default"/>
      </w:rPr>
    </w:lvl>
    <w:lvl w:ilvl="5" w:tplc="81F04060" w:tentative="1">
      <w:start w:val="1"/>
      <w:numFmt w:val="bullet"/>
      <w:lvlText w:val="•"/>
      <w:lvlJc w:val="left"/>
      <w:pPr>
        <w:tabs>
          <w:tab w:val="num" w:pos="4320"/>
        </w:tabs>
        <w:ind w:left="4320" w:hanging="360"/>
      </w:pPr>
      <w:rPr>
        <w:rFonts w:ascii="Arial" w:hAnsi="Arial" w:hint="default"/>
      </w:rPr>
    </w:lvl>
    <w:lvl w:ilvl="6" w:tplc="350EC7DE" w:tentative="1">
      <w:start w:val="1"/>
      <w:numFmt w:val="bullet"/>
      <w:lvlText w:val="•"/>
      <w:lvlJc w:val="left"/>
      <w:pPr>
        <w:tabs>
          <w:tab w:val="num" w:pos="5040"/>
        </w:tabs>
        <w:ind w:left="5040" w:hanging="360"/>
      </w:pPr>
      <w:rPr>
        <w:rFonts w:ascii="Arial" w:hAnsi="Arial" w:hint="default"/>
      </w:rPr>
    </w:lvl>
    <w:lvl w:ilvl="7" w:tplc="44ACDDC4" w:tentative="1">
      <w:start w:val="1"/>
      <w:numFmt w:val="bullet"/>
      <w:lvlText w:val="•"/>
      <w:lvlJc w:val="left"/>
      <w:pPr>
        <w:tabs>
          <w:tab w:val="num" w:pos="5760"/>
        </w:tabs>
        <w:ind w:left="5760" w:hanging="360"/>
      </w:pPr>
      <w:rPr>
        <w:rFonts w:ascii="Arial" w:hAnsi="Arial" w:hint="default"/>
      </w:rPr>
    </w:lvl>
    <w:lvl w:ilvl="8" w:tplc="60D674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212F9F"/>
    <w:multiLevelType w:val="hybridMultilevel"/>
    <w:tmpl w:val="0E90076E"/>
    <w:lvl w:ilvl="0" w:tplc="4A946BA4">
      <w:start w:val="1"/>
      <w:numFmt w:val="low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316341"/>
    <w:multiLevelType w:val="hybridMultilevel"/>
    <w:tmpl w:val="1B0E39B6"/>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 w15:restartNumberingAfterBreak="0">
    <w:nsid w:val="1CDD110B"/>
    <w:multiLevelType w:val="hybridMultilevel"/>
    <w:tmpl w:val="9470018E"/>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D07CD3"/>
    <w:multiLevelType w:val="hybridMultilevel"/>
    <w:tmpl w:val="1A744496"/>
    <w:lvl w:ilvl="0" w:tplc="A3FCA02C">
      <w:start w:val="1"/>
      <w:numFmt w:val="bullet"/>
      <w:lvlText w:val="-"/>
      <w:lvlJc w:val="left"/>
      <w:pPr>
        <w:ind w:left="720" w:hanging="360"/>
      </w:pPr>
      <w:rPr>
        <w:rFonts w:ascii="Calibri" w:hAnsi="Calibri" w:hint="default"/>
      </w:rPr>
    </w:lvl>
    <w:lvl w:ilvl="1" w:tplc="3B082876">
      <w:start w:val="1"/>
      <w:numFmt w:val="bullet"/>
      <w:lvlText w:val="o"/>
      <w:lvlJc w:val="left"/>
      <w:pPr>
        <w:ind w:left="1440" w:hanging="360"/>
      </w:pPr>
      <w:rPr>
        <w:rFonts w:ascii="Courier New" w:hAnsi="Courier New" w:hint="default"/>
      </w:rPr>
    </w:lvl>
    <w:lvl w:ilvl="2" w:tplc="AE2EB812">
      <w:start w:val="1"/>
      <w:numFmt w:val="bullet"/>
      <w:lvlText w:val=""/>
      <w:lvlJc w:val="left"/>
      <w:pPr>
        <w:ind w:left="2160" w:hanging="360"/>
      </w:pPr>
      <w:rPr>
        <w:rFonts w:ascii="Wingdings" w:hAnsi="Wingdings" w:hint="default"/>
      </w:rPr>
    </w:lvl>
    <w:lvl w:ilvl="3" w:tplc="362CA4C2">
      <w:start w:val="1"/>
      <w:numFmt w:val="bullet"/>
      <w:lvlText w:val=""/>
      <w:lvlJc w:val="left"/>
      <w:pPr>
        <w:ind w:left="2880" w:hanging="360"/>
      </w:pPr>
      <w:rPr>
        <w:rFonts w:ascii="Symbol" w:hAnsi="Symbol" w:hint="default"/>
      </w:rPr>
    </w:lvl>
    <w:lvl w:ilvl="4" w:tplc="43546B10">
      <w:start w:val="1"/>
      <w:numFmt w:val="bullet"/>
      <w:lvlText w:val="o"/>
      <w:lvlJc w:val="left"/>
      <w:pPr>
        <w:ind w:left="3600" w:hanging="360"/>
      </w:pPr>
      <w:rPr>
        <w:rFonts w:ascii="Courier New" w:hAnsi="Courier New" w:hint="default"/>
      </w:rPr>
    </w:lvl>
    <w:lvl w:ilvl="5" w:tplc="E1B811CC">
      <w:start w:val="1"/>
      <w:numFmt w:val="bullet"/>
      <w:lvlText w:val=""/>
      <w:lvlJc w:val="left"/>
      <w:pPr>
        <w:ind w:left="4320" w:hanging="360"/>
      </w:pPr>
      <w:rPr>
        <w:rFonts w:ascii="Wingdings" w:hAnsi="Wingdings" w:hint="default"/>
      </w:rPr>
    </w:lvl>
    <w:lvl w:ilvl="6" w:tplc="193A102E">
      <w:start w:val="1"/>
      <w:numFmt w:val="bullet"/>
      <w:lvlText w:val=""/>
      <w:lvlJc w:val="left"/>
      <w:pPr>
        <w:ind w:left="5040" w:hanging="360"/>
      </w:pPr>
      <w:rPr>
        <w:rFonts w:ascii="Symbol" w:hAnsi="Symbol" w:hint="default"/>
      </w:rPr>
    </w:lvl>
    <w:lvl w:ilvl="7" w:tplc="03B218C4">
      <w:start w:val="1"/>
      <w:numFmt w:val="bullet"/>
      <w:lvlText w:val="o"/>
      <w:lvlJc w:val="left"/>
      <w:pPr>
        <w:ind w:left="5760" w:hanging="360"/>
      </w:pPr>
      <w:rPr>
        <w:rFonts w:ascii="Courier New" w:hAnsi="Courier New" w:hint="default"/>
      </w:rPr>
    </w:lvl>
    <w:lvl w:ilvl="8" w:tplc="69B81BEA">
      <w:start w:val="1"/>
      <w:numFmt w:val="bullet"/>
      <w:lvlText w:val=""/>
      <w:lvlJc w:val="left"/>
      <w:pPr>
        <w:ind w:left="6480" w:hanging="360"/>
      </w:pPr>
      <w:rPr>
        <w:rFonts w:ascii="Wingdings" w:hAnsi="Wingdings" w:hint="default"/>
      </w:rPr>
    </w:lvl>
  </w:abstractNum>
  <w:abstractNum w:abstractNumId="6" w15:restartNumberingAfterBreak="0">
    <w:nsid w:val="255B8BB5"/>
    <w:multiLevelType w:val="hybridMultilevel"/>
    <w:tmpl w:val="939E8480"/>
    <w:lvl w:ilvl="0" w:tplc="BEC4E9F6">
      <w:start w:val="1"/>
      <w:numFmt w:val="bullet"/>
      <w:lvlText w:val=""/>
      <w:lvlJc w:val="left"/>
      <w:pPr>
        <w:ind w:left="720" w:hanging="360"/>
      </w:pPr>
      <w:rPr>
        <w:rFonts w:ascii="Symbol" w:hAnsi="Symbol" w:hint="default"/>
      </w:rPr>
    </w:lvl>
    <w:lvl w:ilvl="1" w:tplc="0EFAF0A2">
      <w:start w:val="1"/>
      <w:numFmt w:val="bullet"/>
      <w:lvlText w:val="o"/>
      <w:lvlJc w:val="left"/>
      <w:pPr>
        <w:ind w:left="1440" w:hanging="360"/>
      </w:pPr>
      <w:rPr>
        <w:rFonts w:ascii="Courier New" w:hAnsi="Courier New" w:hint="default"/>
      </w:rPr>
    </w:lvl>
    <w:lvl w:ilvl="2" w:tplc="210E5BB8">
      <w:start w:val="1"/>
      <w:numFmt w:val="bullet"/>
      <w:lvlText w:val=""/>
      <w:lvlJc w:val="left"/>
      <w:pPr>
        <w:ind w:left="2160" w:hanging="360"/>
      </w:pPr>
      <w:rPr>
        <w:rFonts w:ascii="Wingdings" w:hAnsi="Wingdings" w:hint="default"/>
      </w:rPr>
    </w:lvl>
    <w:lvl w:ilvl="3" w:tplc="1AE4EC1A">
      <w:start w:val="1"/>
      <w:numFmt w:val="bullet"/>
      <w:lvlText w:val=""/>
      <w:lvlJc w:val="left"/>
      <w:pPr>
        <w:ind w:left="2880" w:hanging="360"/>
      </w:pPr>
      <w:rPr>
        <w:rFonts w:ascii="Symbol" w:hAnsi="Symbol" w:hint="default"/>
      </w:rPr>
    </w:lvl>
    <w:lvl w:ilvl="4" w:tplc="2D4AE198">
      <w:start w:val="1"/>
      <w:numFmt w:val="bullet"/>
      <w:lvlText w:val="o"/>
      <w:lvlJc w:val="left"/>
      <w:pPr>
        <w:ind w:left="3600" w:hanging="360"/>
      </w:pPr>
      <w:rPr>
        <w:rFonts w:ascii="Courier New" w:hAnsi="Courier New" w:hint="default"/>
      </w:rPr>
    </w:lvl>
    <w:lvl w:ilvl="5" w:tplc="21C0411A">
      <w:start w:val="1"/>
      <w:numFmt w:val="bullet"/>
      <w:lvlText w:val=""/>
      <w:lvlJc w:val="left"/>
      <w:pPr>
        <w:ind w:left="4320" w:hanging="360"/>
      </w:pPr>
      <w:rPr>
        <w:rFonts w:ascii="Wingdings" w:hAnsi="Wingdings" w:hint="default"/>
      </w:rPr>
    </w:lvl>
    <w:lvl w:ilvl="6" w:tplc="11A0653A">
      <w:start w:val="1"/>
      <w:numFmt w:val="bullet"/>
      <w:lvlText w:val=""/>
      <w:lvlJc w:val="left"/>
      <w:pPr>
        <w:ind w:left="5040" w:hanging="360"/>
      </w:pPr>
      <w:rPr>
        <w:rFonts w:ascii="Symbol" w:hAnsi="Symbol" w:hint="default"/>
      </w:rPr>
    </w:lvl>
    <w:lvl w:ilvl="7" w:tplc="D26AB98E">
      <w:start w:val="1"/>
      <w:numFmt w:val="bullet"/>
      <w:lvlText w:val="o"/>
      <w:lvlJc w:val="left"/>
      <w:pPr>
        <w:ind w:left="5760" w:hanging="360"/>
      </w:pPr>
      <w:rPr>
        <w:rFonts w:ascii="Courier New" w:hAnsi="Courier New" w:hint="default"/>
      </w:rPr>
    </w:lvl>
    <w:lvl w:ilvl="8" w:tplc="11928760">
      <w:start w:val="1"/>
      <w:numFmt w:val="bullet"/>
      <w:lvlText w:val=""/>
      <w:lvlJc w:val="left"/>
      <w:pPr>
        <w:ind w:left="6480" w:hanging="360"/>
      </w:pPr>
      <w:rPr>
        <w:rFonts w:ascii="Wingdings" w:hAnsi="Wingdings" w:hint="default"/>
      </w:rPr>
    </w:lvl>
  </w:abstractNum>
  <w:abstractNum w:abstractNumId="7" w15:restartNumberingAfterBreak="0">
    <w:nsid w:val="257E08E2"/>
    <w:multiLevelType w:val="multilevel"/>
    <w:tmpl w:val="E5D2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AA0565"/>
    <w:multiLevelType w:val="hybridMultilevel"/>
    <w:tmpl w:val="A0B255B8"/>
    <w:lvl w:ilvl="0" w:tplc="15B8A33E">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E8614CD"/>
    <w:multiLevelType w:val="hybridMultilevel"/>
    <w:tmpl w:val="823A94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C20F3"/>
    <w:multiLevelType w:val="hybridMultilevel"/>
    <w:tmpl w:val="6728DC20"/>
    <w:lvl w:ilvl="0" w:tplc="80F6F57E">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012C49"/>
    <w:multiLevelType w:val="hybridMultilevel"/>
    <w:tmpl w:val="6C845E36"/>
    <w:lvl w:ilvl="0" w:tplc="15B8A33E">
      <w:start w:val="1"/>
      <w:numFmt w:val="bullet"/>
      <w:lvlText w:val="o"/>
      <w:lvlJc w:val="left"/>
      <w:pPr>
        <w:ind w:left="744" w:hanging="360"/>
      </w:pPr>
      <w:rPr>
        <w:rFonts w:ascii="Courier New" w:hAnsi="Courier New" w:hint="default"/>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12" w15:restartNumberingAfterBreak="0">
    <w:nsid w:val="4E974C7C"/>
    <w:multiLevelType w:val="hybridMultilevel"/>
    <w:tmpl w:val="041E4866"/>
    <w:lvl w:ilvl="0" w:tplc="FF0886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2156F"/>
    <w:multiLevelType w:val="hybridMultilevel"/>
    <w:tmpl w:val="1794F9A2"/>
    <w:lvl w:ilvl="0" w:tplc="FFFFFFFF">
      <w:start w:val="1"/>
      <w:numFmt w:val="decimal"/>
      <w:lvlText w:val="%1."/>
      <w:lvlJc w:val="left"/>
      <w:pPr>
        <w:ind w:left="720" w:hanging="360"/>
      </w:pPr>
      <w:rPr>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9C63F9"/>
    <w:multiLevelType w:val="hybridMultilevel"/>
    <w:tmpl w:val="1848FBB6"/>
    <w:lvl w:ilvl="0" w:tplc="197C0790">
      <w:start w:val="1"/>
      <w:numFmt w:val="bullet"/>
      <w:lvlText w:val=""/>
      <w:lvlJc w:val="left"/>
      <w:pPr>
        <w:ind w:left="360" w:hanging="360"/>
      </w:pPr>
      <w:rPr>
        <w:rFonts w:ascii="Symbol" w:hAnsi="Symbol" w:hint="default"/>
      </w:rPr>
    </w:lvl>
    <w:lvl w:ilvl="1" w:tplc="91248B24">
      <w:start w:val="1"/>
      <w:numFmt w:val="bullet"/>
      <w:lvlText w:val="o"/>
      <w:lvlJc w:val="left"/>
      <w:pPr>
        <w:ind w:left="1080" w:hanging="360"/>
      </w:pPr>
      <w:rPr>
        <w:rFonts w:ascii="Courier New" w:hAnsi="Courier New" w:hint="default"/>
      </w:rPr>
    </w:lvl>
    <w:lvl w:ilvl="2" w:tplc="53821708">
      <w:start w:val="1"/>
      <w:numFmt w:val="bullet"/>
      <w:lvlText w:val=""/>
      <w:lvlJc w:val="left"/>
      <w:pPr>
        <w:ind w:left="1800" w:hanging="360"/>
      </w:pPr>
      <w:rPr>
        <w:rFonts w:ascii="Wingdings" w:hAnsi="Wingdings" w:hint="default"/>
      </w:rPr>
    </w:lvl>
    <w:lvl w:ilvl="3" w:tplc="E856E44E">
      <w:start w:val="1"/>
      <w:numFmt w:val="bullet"/>
      <w:lvlText w:val=""/>
      <w:lvlJc w:val="left"/>
      <w:pPr>
        <w:ind w:left="2520" w:hanging="360"/>
      </w:pPr>
      <w:rPr>
        <w:rFonts w:ascii="Symbol" w:hAnsi="Symbol" w:hint="default"/>
      </w:rPr>
    </w:lvl>
    <w:lvl w:ilvl="4" w:tplc="13B42954">
      <w:start w:val="1"/>
      <w:numFmt w:val="bullet"/>
      <w:lvlText w:val="o"/>
      <w:lvlJc w:val="left"/>
      <w:pPr>
        <w:ind w:left="3240" w:hanging="360"/>
      </w:pPr>
      <w:rPr>
        <w:rFonts w:ascii="Courier New" w:hAnsi="Courier New" w:hint="default"/>
      </w:rPr>
    </w:lvl>
    <w:lvl w:ilvl="5" w:tplc="FBCAFC88">
      <w:start w:val="1"/>
      <w:numFmt w:val="bullet"/>
      <w:lvlText w:val=""/>
      <w:lvlJc w:val="left"/>
      <w:pPr>
        <w:ind w:left="3960" w:hanging="360"/>
      </w:pPr>
      <w:rPr>
        <w:rFonts w:ascii="Wingdings" w:hAnsi="Wingdings" w:hint="default"/>
      </w:rPr>
    </w:lvl>
    <w:lvl w:ilvl="6" w:tplc="86AABC32">
      <w:start w:val="1"/>
      <w:numFmt w:val="bullet"/>
      <w:lvlText w:val=""/>
      <w:lvlJc w:val="left"/>
      <w:pPr>
        <w:ind w:left="4680" w:hanging="360"/>
      </w:pPr>
      <w:rPr>
        <w:rFonts w:ascii="Symbol" w:hAnsi="Symbol" w:hint="default"/>
      </w:rPr>
    </w:lvl>
    <w:lvl w:ilvl="7" w:tplc="45F41CEA">
      <w:start w:val="1"/>
      <w:numFmt w:val="bullet"/>
      <w:lvlText w:val="o"/>
      <w:lvlJc w:val="left"/>
      <w:pPr>
        <w:ind w:left="5400" w:hanging="360"/>
      </w:pPr>
      <w:rPr>
        <w:rFonts w:ascii="Courier New" w:hAnsi="Courier New" w:hint="default"/>
      </w:rPr>
    </w:lvl>
    <w:lvl w:ilvl="8" w:tplc="C3EEF766">
      <w:start w:val="1"/>
      <w:numFmt w:val="bullet"/>
      <w:lvlText w:val=""/>
      <w:lvlJc w:val="left"/>
      <w:pPr>
        <w:ind w:left="6120" w:hanging="360"/>
      </w:pPr>
      <w:rPr>
        <w:rFonts w:ascii="Wingdings" w:hAnsi="Wingdings" w:hint="default"/>
      </w:rPr>
    </w:lvl>
  </w:abstractNum>
  <w:abstractNum w:abstractNumId="15" w15:restartNumberingAfterBreak="0">
    <w:nsid w:val="6F270048"/>
    <w:multiLevelType w:val="hybridMultilevel"/>
    <w:tmpl w:val="E03E4CB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6" w15:restartNumberingAfterBreak="0">
    <w:nsid w:val="74941067"/>
    <w:multiLevelType w:val="hybridMultilevel"/>
    <w:tmpl w:val="BA52520C"/>
    <w:lvl w:ilvl="0" w:tplc="98AA3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37ECCA"/>
    <w:multiLevelType w:val="hybridMultilevel"/>
    <w:tmpl w:val="44A60E38"/>
    <w:lvl w:ilvl="0" w:tplc="CA64D8B0">
      <w:start w:val="1"/>
      <w:numFmt w:val="bullet"/>
      <w:lvlText w:val=""/>
      <w:lvlJc w:val="left"/>
      <w:pPr>
        <w:ind w:left="720" w:hanging="360"/>
      </w:pPr>
      <w:rPr>
        <w:rFonts w:ascii="Symbol" w:hAnsi="Symbol" w:hint="default"/>
      </w:rPr>
    </w:lvl>
    <w:lvl w:ilvl="1" w:tplc="67F0D726">
      <w:start w:val="1"/>
      <w:numFmt w:val="bullet"/>
      <w:lvlText w:val="o"/>
      <w:lvlJc w:val="left"/>
      <w:pPr>
        <w:ind w:left="1440" w:hanging="360"/>
      </w:pPr>
      <w:rPr>
        <w:rFonts w:ascii="Courier New" w:hAnsi="Courier New" w:hint="default"/>
      </w:rPr>
    </w:lvl>
    <w:lvl w:ilvl="2" w:tplc="53204B3E">
      <w:start w:val="1"/>
      <w:numFmt w:val="bullet"/>
      <w:lvlText w:val=""/>
      <w:lvlJc w:val="left"/>
      <w:pPr>
        <w:ind w:left="2160" w:hanging="360"/>
      </w:pPr>
      <w:rPr>
        <w:rFonts w:ascii="Wingdings" w:hAnsi="Wingdings" w:hint="default"/>
      </w:rPr>
    </w:lvl>
    <w:lvl w:ilvl="3" w:tplc="07E63BB4">
      <w:start w:val="1"/>
      <w:numFmt w:val="bullet"/>
      <w:lvlText w:val=""/>
      <w:lvlJc w:val="left"/>
      <w:pPr>
        <w:ind w:left="2880" w:hanging="360"/>
      </w:pPr>
      <w:rPr>
        <w:rFonts w:ascii="Symbol" w:hAnsi="Symbol" w:hint="default"/>
      </w:rPr>
    </w:lvl>
    <w:lvl w:ilvl="4" w:tplc="C3D2C946">
      <w:start w:val="1"/>
      <w:numFmt w:val="bullet"/>
      <w:lvlText w:val="o"/>
      <w:lvlJc w:val="left"/>
      <w:pPr>
        <w:ind w:left="3600" w:hanging="360"/>
      </w:pPr>
      <w:rPr>
        <w:rFonts w:ascii="Courier New" w:hAnsi="Courier New" w:hint="default"/>
      </w:rPr>
    </w:lvl>
    <w:lvl w:ilvl="5" w:tplc="11263720">
      <w:start w:val="1"/>
      <w:numFmt w:val="bullet"/>
      <w:lvlText w:val=""/>
      <w:lvlJc w:val="left"/>
      <w:pPr>
        <w:ind w:left="4320" w:hanging="360"/>
      </w:pPr>
      <w:rPr>
        <w:rFonts w:ascii="Wingdings" w:hAnsi="Wingdings" w:hint="default"/>
      </w:rPr>
    </w:lvl>
    <w:lvl w:ilvl="6" w:tplc="2354B454">
      <w:start w:val="1"/>
      <w:numFmt w:val="bullet"/>
      <w:lvlText w:val=""/>
      <w:lvlJc w:val="left"/>
      <w:pPr>
        <w:ind w:left="5040" w:hanging="360"/>
      </w:pPr>
      <w:rPr>
        <w:rFonts w:ascii="Symbol" w:hAnsi="Symbol" w:hint="default"/>
      </w:rPr>
    </w:lvl>
    <w:lvl w:ilvl="7" w:tplc="6A166328">
      <w:start w:val="1"/>
      <w:numFmt w:val="bullet"/>
      <w:lvlText w:val="o"/>
      <w:lvlJc w:val="left"/>
      <w:pPr>
        <w:ind w:left="5760" w:hanging="360"/>
      </w:pPr>
      <w:rPr>
        <w:rFonts w:ascii="Courier New" w:hAnsi="Courier New" w:hint="default"/>
      </w:rPr>
    </w:lvl>
    <w:lvl w:ilvl="8" w:tplc="85FC912C">
      <w:start w:val="1"/>
      <w:numFmt w:val="bullet"/>
      <w:lvlText w:val=""/>
      <w:lvlJc w:val="left"/>
      <w:pPr>
        <w:ind w:left="6480" w:hanging="360"/>
      </w:pPr>
      <w:rPr>
        <w:rFonts w:ascii="Wingdings" w:hAnsi="Wingdings" w:hint="default"/>
      </w:rPr>
    </w:lvl>
  </w:abstractNum>
  <w:num w:numId="1" w16cid:durableId="1389181300">
    <w:abstractNumId w:val="17"/>
  </w:num>
  <w:num w:numId="2" w16cid:durableId="1039937220">
    <w:abstractNumId w:val="6"/>
  </w:num>
  <w:num w:numId="3" w16cid:durableId="814300106">
    <w:abstractNumId w:val="1"/>
  </w:num>
  <w:num w:numId="4" w16cid:durableId="483815752">
    <w:abstractNumId w:val="16"/>
  </w:num>
  <w:num w:numId="5" w16cid:durableId="1960794530">
    <w:abstractNumId w:val="12"/>
  </w:num>
  <w:num w:numId="6" w16cid:durableId="146941903">
    <w:abstractNumId w:val="4"/>
  </w:num>
  <w:num w:numId="7" w16cid:durableId="904026172">
    <w:abstractNumId w:val="5"/>
  </w:num>
  <w:num w:numId="8" w16cid:durableId="507214533">
    <w:abstractNumId w:val="7"/>
  </w:num>
  <w:num w:numId="9" w16cid:durableId="1949073145">
    <w:abstractNumId w:val="14"/>
  </w:num>
  <w:num w:numId="10" w16cid:durableId="286669715">
    <w:abstractNumId w:val="8"/>
  </w:num>
  <w:num w:numId="11" w16cid:durableId="273707879">
    <w:abstractNumId w:val="11"/>
  </w:num>
  <w:num w:numId="12" w16cid:durableId="1445998050">
    <w:abstractNumId w:val="0"/>
  </w:num>
  <w:num w:numId="13" w16cid:durableId="692458007">
    <w:abstractNumId w:val="10"/>
  </w:num>
  <w:num w:numId="14" w16cid:durableId="813329482">
    <w:abstractNumId w:val="2"/>
  </w:num>
  <w:num w:numId="15" w16cid:durableId="1394044205">
    <w:abstractNumId w:val="13"/>
  </w:num>
  <w:num w:numId="16" w16cid:durableId="1358655453">
    <w:abstractNumId w:val="9"/>
  </w:num>
  <w:num w:numId="17" w16cid:durableId="1150251818">
    <w:abstractNumId w:val="15"/>
  </w:num>
  <w:num w:numId="18" w16cid:durableId="2042516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AE3"/>
    <w:rsid w:val="00030723"/>
    <w:rsid w:val="00080ACB"/>
    <w:rsid w:val="000A4871"/>
    <w:rsid w:val="000A6209"/>
    <w:rsid w:val="000B470C"/>
    <w:rsid w:val="000C021E"/>
    <w:rsid w:val="000E06E6"/>
    <w:rsid w:val="00132A93"/>
    <w:rsid w:val="00144838"/>
    <w:rsid w:val="001C1C2D"/>
    <w:rsid w:val="001C2F43"/>
    <w:rsid w:val="001F324F"/>
    <w:rsid w:val="001F4E2E"/>
    <w:rsid w:val="00236008"/>
    <w:rsid w:val="002444F4"/>
    <w:rsid w:val="002B3B77"/>
    <w:rsid w:val="002E6B62"/>
    <w:rsid w:val="00346377"/>
    <w:rsid w:val="00362BB5"/>
    <w:rsid w:val="0036699F"/>
    <w:rsid w:val="00433A55"/>
    <w:rsid w:val="00434051"/>
    <w:rsid w:val="00460127"/>
    <w:rsid w:val="0047628B"/>
    <w:rsid w:val="00503C96"/>
    <w:rsid w:val="00562746"/>
    <w:rsid w:val="005810F5"/>
    <w:rsid w:val="005A4A40"/>
    <w:rsid w:val="005E0BC3"/>
    <w:rsid w:val="006000D4"/>
    <w:rsid w:val="00626AE3"/>
    <w:rsid w:val="00653276"/>
    <w:rsid w:val="006879FD"/>
    <w:rsid w:val="00687A93"/>
    <w:rsid w:val="006B2782"/>
    <w:rsid w:val="007473EC"/>
    <w:rsid w:val="00752CA9"/>
    <w:rsid w:val="00752FA8"/>
    <w:rsid w:val="00755732"/>
    <w:rsid w:val="007807DD"/>
    <w:rsid w:val="00815B2C"/>
    <w:rsid w:val="00833F9B"/>
    <w:rsid w:val="008451C3"/>
    <w:rsid w:val="00880C03"/>
    <w:rsid w:val="008A725D"/>
    <w:rsid w:val="008C0707"/>
    <w:rsid w:val="00926BAC"/>
    <w:rsid w:val="00946C6F"/>
    <w:rsid w:val="009C7FC9"/>
    <w:rsid w:val="009D6259"/>
    <w:rsid w:val="009F0EC6"/>
    <w:rsid w:val="009F50CC"/>
    <w:rsid w:val="00A7658A"/>
    <w:rsid w:val="00AA5FFC"/>
    <w:rsid w:val="00AB2638"/>
    <w:rsid w:val="00AF5443"/>
    <w:rsid w:val="00B451DF"/>
    <w:rsid w:val="00B54C6A"/>
    <w:rsid w:val="00BA3BE3"/>
    <w:rsid w:val="00BA4F55"/>
    <w:rsid w:val="00BD3F85"/>
    <w:rsid w:val="00BE1B76"/>
    <w:rsid w:val="00C1699C"/>
    <w:rsid w:val="00C20E31"/>
    <w:rsid w:val="00C31EF2"/>
    <w:rsid w:val="00CB2EFD"/>
    <w:rsid w:val="00CE159F"/>
    <w:rsid w:val="00CE6880"/>
    <w:rsid w:val="00D878A2"/>
    <w:rsid w:val="00D950EA"/>
    <w:rsid w:val="00DA1BF5"/>
    <w:rsid w:val="00DB613F"/>
    <w:rsid w:val="00DF0F62"/>
    <w:rsid w:val="00E0273A"/>
    <w:rsid w:val="00E35BEF"/>
    <w:rsid w:val="00E51FDB"/>
    <w:rsid w:val="00E8669E"/>
    <w:rsid w:val="00EB789C"/>
    <w:rsid w:val="00EC004E"/>
    <w:rsid w:val="00F57F3D"/>
    <w:rsid w:val="00F70A19"/>
    <w:rsid w:val="00FF6322"/>
    <w:rsid w:val="02D3095E"/>
    <w:rsid w:val="03F51EE6"/>
    <w:rsid w:val="0521BC78"/>
    <w:rsid w:val="088EE12B"/>
    <w:rsid w:val="0960A703"/>
    <w:rsid w:val="11570311"/>
    <w:rsid w:val="14A58A2B"/>
    <w:rsid w:val="15E8E57C"/>
    <w:rsid w:val="1979EE3D"/>
    <w:rsid w:val="1DE443A0"/>
    <w:rsid w:val="1FEDF9D7"/>
    <w:rsid w:val="2367AFB7"/>
    <w:rsid w:val="2C34E0AD"/>
    <w:rsid w:val="2C90F4E0"/>
    <w:rsid w:val="2F27737A"/>
    <w:rsid w:val="30250D8B"/>
    <w:rsid w:val="357D8CA1"/>
    <w:rsid w:val="375F26FA"/>
    <w:rsid w:val="3AD10A10"/>
    <w:rsid w:val="3F39D432"/>
    <w:rsid w:val="3F6BDF46"/>
    <w:rsid w:val="3FA6D4E1"/>
    <w:rsid w:val="40C09F7B"/>
    <w:rsid w:val="43D1A9DE"/>
    <w:rsid w:val="4416C14E"/>
    <w:rsid w:val="4666BDAE"/>
    <w:rsid w:val="4B898090"/>
    <w:rsid w:val="4DA6AFD6"/>
    <w:rsid w:val="4DE50CDE"/>
    <w:rsid w:val="4E2D3AC3"/>
    <w:rsid w:val="4EF260E5"/>
    <w:rsid w:val="516D95DC"/>
    <w:rsid w:val="53256112"/>
    <w:rsid w:val="536BA8EF"/>
    <w:rsid w:val="55CD3617"/>
    <w:rsid w:val="592CD39E"/>
    <w:rsid w:val="5F961D8E"/>
    <w:rsid w:val="6371A501"/>
    <w:rsid w:val="64BA8D97"/>
    <w:rsid w:val="6A5827C7"/>
    <w:rsid w:val="6C6DA6A0"/>
    <w:rsid w:val="7696BCBD"/>
    <w:rsid w:val="79B2D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C81E"/>
  <w15:chartTrackingRefBased/>
  <w15:docId w15:val="{7CAE99BA-FC1A-413F-B68C-2CC4BD08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6AE3"/>
    <w:pPr>
      <w:widowControl w:val="0"/>
      <w:autoSpaceDE w:val="0"/>
      <w:autoSpaceDN w:val="0"/>
      <w:adjustRightInd w:val="0"/>
      <w:spacing w:after="0" w:line="240" w:lineRule="auto"/>
      <w:jc w:val="both"/>
    </w:pPr>
    <w:rPr>
      <w:rFonts w:ascii="Arial" w:eastAsia="Times New Roman" w:hAnsi="Arial" w:cs="Arial"/>
      <w:sz w:val="20"/>
      <w:szCs w:val="20"/>
      <w:lang w:eastAsia="en-GB"/>
    </w:rPr>
  </w:style>
  <w:style w:type="paragraph" w:styleId="Titolo1">
    <w:name w:val="heading 1"/>
    <w:basedOn w:val="Normale"/>
    <w:next w:val="Normale"/>
    <w:link w:val="Titolo1Carattere"/>
    <w:uiPriority w:val="9"/>
    <w:qFormat/>
    <w:rsid w:val="00752F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aliases w:val="h2"/>
    <w:basedOn w:val="Titolo1"/>
    <w:next w:val="Normale"/>
    <w:link w:val="Titolo2Carattere"/>
    <w:uiPriority w:val="1"/>
    <w:qFormat/>
    <w:rsid w:val="00752FA8"/>
    <w:pPr>
      <w:keepNext w:val="0"/>
      <w:keepLines w:val="0"/>
      <w:spacing w:before="0"/>
      <w:outlineLvl w:val="1"/>
    </w:pPr>
    <w:rPr>
      <w:rFonts w:ascii="Arial" w:eastAsia="Times New Roman" w:hAnsi="Arial" w:cs="Arial"/>
      <w:color w:val="auto"/>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626AE3"/>
    <w:rPr>
      <w:color w:val="0000FF"/>
      <w:u w:val="single"/>
    </w:rPr>
  </w:style>
  <w:style w:type="paragraph" w:styleId="Paragrafoelenco">
    <w:name w:val="List Paragraph"/>
    <w:basedOn w:val="Normale"/>
    <w:uiPriority w:val="34"/>
    <w:qFormat/>
    <w:rsid w:val="00815B2C"/>
    <w:pPr>
      <w:ind w:left="720"/>
      <w:contextualSpacing/>
    </w:pPr>
  </w:style>
  <w:style w:type="paragraph" w:customStyle="1" w:styleId="paragraph">
    <w:name w:val="paragraph"/>
    <w:basedOn w:val="Normale"/>
    <w:rsid w:val="00752FA8"/>
    <w:pPr>
      <w:widowControl/>
      <w:autoSpaceDE/>
      <w:autoSpaceDN/>
      <w:adjustRightInd/>
      <w:spacing w:before="100" w:beforeAutospacing="1" w:after="100" w:afterAutospacing="1"/>
      <w:jc w:val="left"/>
    </w:pPr>
    <w:rPr>
      <w:rFonts w:ascii="Times New Roman" w:hAnsi="Times New Roman" w:cs="Times New Roman"/>
      <w:sz w:val="24"/>
      <w:szCs w:val="24"/>
      <w:lang w:val="it-IT" w:eastAsia="it-IT"/>
    </w:rPr>
  </w:style>
  <w:style w:type="character" w:customStyle="1" w:styleId="normaltextrun">
    <w:name w:val="normaltextrun"/>
    <w:basedOn w:val="Carpredefinitoparagrafo"/>
    <w:rsid w:val="00752FA8"/>
  </w:style>
  <w:style w:type="character" w:customStyle="1" w:styleId="Titolo2Carattere">
    <w:name w:val="Titolo 2 Carattere"/>
    <w:aliases w:val="h2 Carattere"/>
    <w:basedOn w:val="Carpredefinitoparagrafo"/>
    <w:link w:val="Titolo2"/>
    <w:uiPriority w:val="1"/>
    <w:rsid w:val="00752FA8"/>
    <w:rPr>
      <w:rFonts w:ascii="Arial" w:eastAsia="Times New Roman" w:hAnsi="Arial" w:cs="Arial"/>
      <w:sz w:val="20"/>
      <w:szCs w:val="20"/>
      <w:u w:val="single"/>
      <w:lang w:eastAsia="en-GB"/>
    </w:rPr>
  </w:style>
  <w:style w:type="character" w:customStyle="1" w:styleId="eop">
    <w:name w:val="eop"/>
    <w:basedOn w:val="Carpredefinitoparagrafo"/>
    <w:rsid w:val="00752FA8"/>
  </w:style>
  <w:style w:type="character" w:customStyle="1" w:styleId="Titolo1Carattere">
    <w:name w:val="Titolo 1 Carattere"/>
    <w:basedOn w:val="Carpredefinitoparagrafo"/>
    <w:link w:val="Titolo1"/>
    <w:uiPriority w:val="9"/>
    <w:rsid w:val="00752FA8"/>
    <w:rPr>
      <w:rFonts w:asciiTheme="majorHAnsi" w:eastAsiaTheme="majorEastAsia" w:hAnsiTheme="majorHAnsi" w:cstheme="majorBidi"/>
      <w:color w:val="2F5496" w:themeColor="accent1" w:themeShade="BF"/>
      <w:sz w:val="32"/>
      <w:szCs w:val="32"/>
      <w:lang w:eastAsia="en-GB"/>
    </w:rPr>
  </w:style>
  <w:style w:type="paragraph" w:styleId="Revisione">
    <w:name w:val="Revision"/>
    <w:hidden/>
    <w:uiPriority w:val="99"/>
    <w:semiHidden/>
    <w:rsid w:val="000E06E6"/>
    <w:pPr>
      <w:spacing w:after="0" w:line="240" w:lineRule="auto"/>
    </w:pPr>
    <w:rPr>
      <w:rFonts w:ascii="Arial" w:eastAsia="Times New Roman" w:hAnsi="Arial" w:cs="Arial"/>
      <w:sz w:val="20"/>
      <w:szCs w:val="20"/>
      <w:lang w:eastAsia="en-GB"/>
    </w:rPr>
  </w:style>
  <w:style w:type="paragraph" w:styleId="Testofumetto">
    <w:name w:val="Balloon Text"/>
    <w:basedOn w:val="Normale"/>
    <w:link w:val="TestofumettoCarattere"/>
    <w:uiPriority w:val="99"/>
    <w:semiHidden/>
    <w:unhideWhenUsed/>
    <w:rsid w:val="0034637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6377"/>
    <w:rPr>
      <w:rFonts w:ascii="Segoe UI" w:eastAsia="Times New Roman" w:hAnsi="Segoe UI" w:cs="Segoe UI"/>
      <w:sz w:val="18"/>
      <w:szCs w:val="18"/>
      <w:lang w:eastAsia="en-GB"/>
    </w:rPr>
  </w:style>
  <w:style w:type="character" w:styleId="Rimandonotaapidipagina">
    <w:name w:val="footnote reference"/>
    <w:basedOn w:val="Carpredefinitoparagrafo"/>
    <w:uiPriority w:val="99"/>
    <w:semiHidden/>
    <w:unhideWhenUsed/>
    <w:rsid w:val="00653276"/>
    <w:rPr>
      <w:vertAlign w:val="superscript"/>
    </w:rPr>
  </w:style>
  <w:style w:type="character" w:customStyle="1" w:styleId="TestonotaapidipaginaCarattere">
    <w:name w:val="Testo nota a piè di pagina Carattere"/>
    <w:basedOn w:val="Carpredefinitoparagrafo"/>
    <w:link w:val="Testonotaapidipagina"/>
    <w:uiPriority w:val="99"/>
    <w:semiHidden/>
    <w:rsid w:val="00653276"/>
    <w:rPr>
      <w:sz w:val="20"/>
      <w:szCs w:val="20"/>
    </w:rPr>
  </w:style>
  <w:style w:type="paragraph" w:styleId="Testonotaapidipagina">
    <w:name w:val="footnote text"/>
    <w:basedOn w:val="Normale"/>
    <w:link w:val="TestonotaapidipaginaCarattere"/>
    <w:uiPriority w:val="99"/>
    <w:semiHidden/>
    <w:unhideWhenUsed/>
    <w:rsid w:val="00653276"/>
    <w:pPr>
      <w:widowControl/>
      <w:autoSpaceDE/>
      <w:autoSpaceDN/>
      <w:adjustRightInd/>
      <w:jc w:val="left"/>
    </w:pPr>
    <w:rPr>
      <w:rFonts w:asciiTheme="minorHAnsi" w:eastAsiaTheme="minorHAnsi" w:hAnsiTheme="minorHAnsi" w:cstheme="minorBidi"/>
      <w:lang w:eastAsia="en-US"/>
    </w:rPr>
  </w:style>
  <w:style w:type="character" w:customStyle="1" w:styleId="TestonotaapidipaginaCarattere1">
    <w:name w:val="Testo nota a piè di pagina Carattere1"/>
    <w:basedOn w:val="Carpredefinitoparagrafo"/>
    <w:uiPriority w:val="99"/>
    <w:semiHidden/>
    <w:rsid w:val="00653276"/>
    <w:rPr>
      <w:rFonts w:ascii="Arial" w:eastAsia="Times New Roman" w:hAnsi="Arial" w:cs="Arial"/>
      <w:sz w:val="20"/>
      <w:szCs w:val="20"/>
      <w:lang w:eastAsia="en-GB"/>
    </w:rPr>
  </w:style>
  <w:style w:type="paragraph" w:styleId="Intestazione">
    <w:name w:val="header"/>
    <w:basedOn w:val="Normale"/>
    <w:link w:val="IntestazioneCarattere"/>
    <w:uiPriority w:val="99"/>
    <w:semiHidden/>
    <w:unhideWhenUsed/>
    <w:rsid w:val="00E35BEF"/>
    <w:pPr>
      <w:tabs>
        <w:tab w:val="center" w:pos="4513"/>
        <w:tab w:val="right" w:pos="9026"/>
      </w:tabs>
    </w:pPr>
  </w:style>
  <w:style w:type="character" w:customStyle="1" w:styleId="IntestazioneCarattere">
    <w:name w:val="Intestazione Carattere"/>
    <w:basedOn w:val="Carpredefinitoparagrafo"/>
    <w:link w:val="Intestazione"/>
    <w:uiPriority w:val="99"/>
    <w:semiHidden/>
    <w:rsid w:val="00E35BEF"/>
    <w:rPr>
      <w:rFonts w:ascii="Arial" w:eastAsia="Times New Roman" w:hAnsi="Arial" w:cs="Arial"/>
      <w:sz w:val="20"/>
      <w:szCs w:val="20"/>
      <w:lang w:eastAsia="en-GB"/>
    </w:rPr>
  </w:style>
  <w:style w:type="paragraph" w:styleId="Pidipagina">
    <w:name w:val="footer"/>
    <w:basedOn w:val="Normale"/>
    <w:link w:val="PidipaginaCarattere"/>
    <w:uiPriority w:val="99"/>
    <w:semiHidden/>
    <w:unhideWhenUsed/>
    <w:rsid w:val="00E35BEF"/>
    <w:pPr>
      <w:tabs>
        <w:tab w:val="center" w:pos="4513"/>
        <w:tab w:val="right" w:pos="9026"/>
      </w:tabs>
    </w:pPr>
  </w:style>
  <w:style w:type="character" w:customStyle="1" w:styleId="PidipaginaCarattere">
    <w:name w:val="Piè di pagina Carattere"/>
    <w:basedOn w:val="Carpredefinitoparagrafo"/>
    <w:link w:val="Pidipagina"/>
    <w:uiPriority w:val="99"/>
    <w:semiHidden/>
    <w:rsid w:val="00E35BEF"/>
    <w:rPr>
      <w:rFonts w:ascii="Arial" w:eastAsia="Times New Roman" w:hAnsi="Arial" w:cs="Arial"/>
      <w:sz w:val="20"/>
      <w:szCs w:val="20"/>
      <w:lang w:eastAsia="en-GB"/>
    </w:rPr>
  </w:style>
  <w:style w:type="paragraph" w:customStyle="1" w:styleId="xxxmsonormal">
    <w:name w:val="x_xxmsonormal"/>
    <w:basedOn w:val="Normale"/>
    <w:rsid w:val="00EC004E"/>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9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779298-83ca-4ca3-88b3-fe992775552c">
      <Terms xmlns="http://schemas.microsoft.com/office/infopath/2007/PartnerControls"/>
    </lcf76f155ced4ddcb4097134ff3c332f>
    <TaxCatchAll xmlns="afb09d18-9ef5-4db3-96aa-1f93c25a3f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CAA4EBBED2A543A27C7F617A1FFFB6" ma:contentTypeVersion="17" ma:contentTypeDescription="Create a new document." ma:contentTypeScope="" ma:versionID="aecfb411a18248da30bf5dd13b5a25b7">
  <xsd:schema xmlns:xsd="http://www.w3.org/2001/XMLSchema" xmlns:xs="http://www.w3.org/2001/XMLSchema" xmlns:p="http://schemas.microsoft.com/office/2006/metadata/properties" xmlns:ns2="a9779298-83ca-4ca3-88b3-fe992775552c" xmlns:ns3="afb09d18-9ef5-4db3-96aa-1f93c25a3f7b" targetNamespace="http://schemas.microsoft.com/office/2006/metadata/properties" ma:root="true" ma:fieldsID="96752b2e9635b08463c7f5a7b717f3ac" ns2:_="" ns3:_="">
    <xsd:import namespace="a9779298-83ca-4ca3-88b3-fe992775552c"/>
    <xsd:import namespace="afb09d18-9ef5-4db3-96aa-1f93c25a3f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79298-83ca-4ca3-88b3-fe9927755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09d18-9ef5-4db3-96aa-1f93c25a3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821802-071b-4454-bee5-62a69410639a}" ma:internalName="TaxCatchAll" ma:showField="CatchAllData" ma:web="afb09d18-9ef5-4db3-96aa-1f93c25a3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423C5-2341-4DCC-BD85-5A6A89B25AD2}">
  <ds:schemaRefs>
    <ds:schemaRef ds:uri="http://schemas.microsoft.com/office/2006/metadata/properties"/>
    <ds:schemaRef ds:uri="http://schemas.microsoft.com/office/infopath/2007/PartnerControls"/>
    <ds:schemaRef ds:uri="a9779298-83ca-4ca3-88b3-fe992775552c"/>
    <ds:schemaRef ds:uri="afb09d18-9ef5-4db3-96aa-1f93c25a3f7b"/>
  </ds:schemaRefs>
</ds:datastoreItem>
</file>

<file path=customXml/itemProps2.xml><?xml version="1.0" encoding="utf-8"?>
<ds:datastoreItem xmlns:ds="http://schemas.openxmlformats.org/officeDocument/2006/customXml" ds:itemID="{3CE16AC9-7A02-4C69-AD2C-BA00D2EA1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79298-83ca-4ca3-88b3-fe992775552c"/>
    <ds:schemaRef ds:uri="afb09d18-9ef5-4db3-96aa-1f93c25a3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E68B0-DE1B-40EB-A934-73617602A602}">
  <ds:schemaRefs>
    <ds:schemaRef ds:uri="http://schemas.microsoft.com/sharepoint/v3/contenttype/forms"/>
  </ds:schemaRefs>
</ds:datastoreItem>
</file>

<file path=customXml/itemProps4.xml><?xml version="1.0" encoding="utf-8"?>
<ds:datastoreItem xmlns:ds="http://schemas.openxmlformats.org/officeDocument/2006/customXml" ds:itemID="{32AF5694-14D6-4884-89C2-694FF080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Aynura Huseynova</dc:creator>
  <cp:keywords/>
  <dc:description/>
  <cp:lastModifiedBy>Matteo Vittuari</cp:lastModifiedBy>
  <cp:revision>42</cp:revision>
  <dcterms:created xsi:type="dcterms:W3CDTF">2022-10-23T08:57:00Z</dcterms:created>
  <dcterms:modified xsi:type="dcterms:W3CDTF">2023-11-05T22:52:00Z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0x01010063CAA4EBBED2A543A27C7F617A1FFFB6</vt:lpwstr>
  </property>
  <property fmtid="{D5CDD505-2E9C-101B-9397-08002B2CF9AE}" pid="3" name="MediaServiceImageTags">
    <vt:lpwstr/>
  </property>
  <property fmtid="{D5CDD505-2E9C-101B-9397-08002B2CF9AE}" pid="4" name="GrammarlyDocumentId">
    <vt:lpwstr>0df755149b349a39ca91f515262c59efbd61181a13eb63170b7802feb1fa1150</vt:lpwstr>
  </property>
</Properties>
</file>